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color w:val="a61c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7834500</wp:posOffset>
            </wp:positionH>
            <wp:positionV relativeFrom="paragraph">
              <wp:posOffset>114300</wp:posOffset>
            </wp:positionV>
            <wp:extent cx="1028512" cy="102851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512" cy="10285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b w:val="1"/>
          <w:color w:val="a61c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36091</wp:posOffset>
            </wp:positionV>
            <wp:extent cx="636695" cy="642938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695" cy="642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left"/>
        <w:rPr>
          <w:b w:val="1"/>
          <w:color w:val="a61c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b w:val="1"/>
          <w:color w:val="073763"/>
          <w:sz w:val="26"/>
          <w:szCs w:val="26"/>
          <w:rtl w:val="0"/>
        </w:rPr>
        <w:t xml:space="preserve">PHASE ACCOMPAGNEMENT SUR MESURE 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b w:val="1"/>
          <w:color w:val="073763"/>
          <w:sz w:val="26"/>
          <w:szCs w:val="26"/>
          <w:rtl w:val="0"/>
        </w:rPr>
        <w:t xml:space="preserve">PROGRAMME MANUFACTURES DE PROXIMITÉ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073763"/>
          <w:sz w:val="20"/>
          <w:szCs w:val="20"/>
        </w:rPr>
      </w:pPr>
      <w:r w:rsidDel="00000000" w:rsidR="00000000" w:rsidRPr="00000000">
        <w:rPr>
          <w:b w:val="1"/>
          <w:color w:val="073763"/>
          <w:sz w:val="20"/>
          <w:szCs w:val="20"/>
          <w:rtl w:val="0"/>
        </w:rPr>
        <w:t xml:space="preserve">Je suis Expert-Accompagnateur</w:t>
      </w:r>
    </w:p>
    <w:p w:rsidR="00000000" w:rsidDel="00000000" w:rsidP="00000000" w:rsidRDefault="00000000" w:rsidRPr="00000000" w14:paraId="0000000C">
      <w:pPr>
        <w:jc w:val="center"/>
        <w:rPr>
          <w:b w:val="1"/>
          <w:color w:val="073763"/>
          <w:u w:val="single"/>
        </w:rPr>
      </w:pPr>
      <w:r w:rsidDel="00000000" w:rsidR="00000000" w:rsidRPr="00000000">
        <w:rPr>
          <w:b w:val="1"/>
          <w:color w:val="073763"/>
          <w:sz w:val="20"/>
          <w:szCs w:val="20"/>
          <w:rtl w:val="0"/>
        </w:rPr>
        <w:t xml:space="preserve">LE DIAGNOSTIC PRÉALABLE DE MISSION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b w:val="1"/>
          <w:color w:val="07376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b w:val="1"/>
          <w:color w:val="073763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"/>
        <w:gridCol w:w="5115"/>
        <w:tblGridChange w:id="0">
          <w:tblGrid>
            <w:gridCol w:w="4950"/>
            <w:gridCol w:w="5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 de la manufacture commanditaire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7376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 / prénom / fonction de la personne référente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7376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 de la première sollicitation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7376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 Si vous avez accompagné plusieurs manufactures au sein de la même mission, merci de dupliquer le tableau ci-dessus par manufacture accompagnée </w:t>
      </w:r>
    </w:p>
    <w:p w:rsidR="00000000" w:rsidDel="00000000" w:rsidP="00000000" w:rsidRDefault="00000000" w:rsidRPr="00000000" w14:paraId="00000017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en renseignant les mêmes champs. </w:t>
      </w:r>
    </w:p>
    <w:p w:rsidR="00000000" w:rsidDel="00000000" w:rsidP="00000000" w:rsidRDefault="00000000" w:rsidRPr="00000000" w14:paraId="00000018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Nous vous invitons à détailler au mieux le tableau ci-après en découpant avec précision les besoins, les objectifs et les résultats attendus pour estimer le nombre de jours et les ressources optimales à mobiliser pour réaliser la mission. Cela vous servira de base à l’émission de votre proposition tarifaire à la manufacture commanditaire. </w:t>
      </w:r>
    </w:p>
    <w:p w:rsidR="00000000" w:rsidDel="00000000" w:rsidP="00000000" w:rsidRDefault="00000000" w:rsidRPr="00000000" w14:paraId="00000023">
      <w:pPr>
        <w:jc w:val="both"/>
        <w:rPr>
          <w:b w:val="1"/>
          <w:color w:val="073763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Pour rappel, une fois rempli, ce document devra figurer dans le dossier Drive du projet qui vous sollicite, accompagné d’un devis.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color w:val="07376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Les besoins diagnostiqués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Les objectifs opérationnels de la 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Les résultats concrets attendus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 nombre de jours estimés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Les ressources à mobiliser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